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2F8766B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 w:rsidR="00362876"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 w:rsidR="00772BBF">
        <w:rPr>
          <w:sz w:val="24"/>
          <w:szCs w:val="24"/>
        </w:rPr>
        <w:t>101</w:t>
      </w:r>
      <w:r w:rsidRPr="007B24F2">
        <w:rPr>
          <w:bCs/>
          <w:sz w:val="24"/>
          <w:szCs w:val="24"/>
        </w:rPr>
        <w:tab/>
        <w:t>R</w:t>
      </w:r>
      <w:r w:rsidR="00783438">
        <w:rPr>
          <w:bCs/>
          <w:sz w:val="24"/>
          <w:szCs w:val="24"/>
        </w:rPr>
        <w:t>P</w:t>
      </w:r>
      <w:r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 w:rsidR="00772BBF">
        <w:rPr>
          <w:bCs/>
          <w:sz w:val="24"/>
          <w:szCs w:val="24"/>
        </w:rPr>
        <w:t>3</w:t>
      </w:r>
      <w:r w:rsidR="00E958D2">
        <w:rPr>
          <w:bCs/>
          <w:sz w:val="24"/>
          <w:szCs w:val="24"/>
        </w:rPr>
        <w:t>1580</w:t>
      </w:r>
    </w:p>
    <w:p w14:paraId="09A0C4C2" w14:textId="7EA2770D" w:rsidR="009113E8" w:rsidRPr="007B24F2" w:rsidRDefault="00FE72A8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18E5BB35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FE72A8">
        <w:rPr>
          <w:rFonts w:cs="Arial"/>
          <w:b/>
          <w:bCs/>
          <w:sz w:val="24"/>
        </w:rPr>
        <w:t>8A.2.</w:t>
      </w:r>
      <w:r w:rsidR="00C204BC">
        <w:rPr>
          <w:rFonts w:cs="Arial"/>
          <w:b/>
          <w:bCs/>
          <w:sz w:val="24"/>
        </w:rPr>
        <w:t>9</w:t>
      </w:r>
    </w:p>
    <w:p w14:paraId="1A25E54B" w14:textId="5345B795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594C76DA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861A6D">
        <w:rPr>
          <w:rFonts w:ascii="Arial" w:hAnsi="Arial" w:cs="Arial"/>
          <w:b/>
          <w:bCs/>
          <w:sz w:val="24"/>
        </w:rPr>
        <w:t>AI/ML for NG-RAN</w:t>
      </w:r>
      <w:r w:rsidR="00BC5B14">
        <w:rPr>
          <w:rFonts w:ascii="Arial" w:hAnsi="Arial" w:cs="Arial"/>
          <w:b/>
          <w:bCs/>
          <w:sz w:val="24"/>
        </w:rPr>
        <w:t xml:space="preserve"> in Rel-19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1422E7A4" w14:textId="6A625986" w:rsidR="00B0612E" w:rsidRDefault="00D46537" w:rsidP="00362876">
      <w:pPr>
        <w:jc w:val="both"/>
        <w:rPr>
          <w:lang w:eastAsia="zh-CN"/>
        </w:rPr>
      </w:pPr>
      <w:r>
        <w:rPr>
          <w:lang w:eastAsia="zh-CN"/>
        </w:rPr>
        <w:t xml:space="preserve">At the Rel-19 RAN Workshop in June, we provided our initial views on the </w:t>
      </w:r>
      <w:r w:rsidR="00F201A4">
        <w:rPr>
          <w:lang w:eastAsia="zh-CN"/>
        </w:rPr>
        <w:t>evolution of AI/ML for NG-RAN in Rel-19</w:t>
      </w:r>
      <w:r>
        <w:rPr>
          <w:lang w:eastAsia="zh-CN"/>
        </w:rPr>
        <w:t xml:space="preserve"> [1]</w:t>
      </w:r>
      <w:r w:rsidR="00B2709D">
        <w:rPr>
          <w:lang w:eastAsia="zh-CN"/>
        </w:rPr>
        <w:t>.</w:t>
      </w:r>
      <w:r>
        <w:rPr>
          <w:lang w:eastAsia="zh-CN"/>
        </w:rPr>
        <w:t xml:space="preserve"> In this paper, we </w:t>
      </w:r>
      <w:r w:rsidR="001F6A54">
        <w:rPr>
          <w:lang w:eastAsia="zh-CN"/>
        </w:rPr>
        <w:t xml:space="preserve">further </w:t>
      </w:r>
      <w:r>
        <w:rPr>
          <w:lang w:eastAsia="zh-CN"/>
        </w:rPr>
        <w:t xml:space="preserve">discuss the motivation </w:t>
      </w:r>
      <w:r w:rsidR="001023C9">
        <w:rPr>
          <w:lang w:eastAsia="zh-CN"/>
        </w:rPr>
        <w:t>for a W</w:t>
      </w:r>
      <w:r w:rsidR="00DA0E32">
        <w:rPr>
          <w:lang w:eastAsia="zh-CN"/>
        </w:rPr>
        <w:t xml:space="preserve">ork </w:t>
      </w:r>
      <w:r w:rsidR="001023C9">
        <w:rPr>
          <w:lang w:eastAsia="zh-CN"/>
        </w:rPr>
        <w:t>I</w:t>
      </w:r>
      <w:r w:rsidR="00DA0E32">
        <w:rPr>
          <w:lang w:eastAsia="zh-CN"/>
        </w:rPr>
        <w:t>tem</w:t>
      </w:r>
      <w:r w:rsidR="001023C9">
        <w:rPr>
          <w:lang w:eastAsia="zh-CN"/>
        </w:rPr>
        <w:t xml:space="preserve"> </w:t>
      </w:r>
      <w:r>
        <w:rPr>
          <w:lang w:eastAsia="zh-CN"/>
        </w:rPr>
        <w:t>and</w:t>
      </w:r>
      <w:r w:rsidR="0036312C">
        <w:rPr>
          <w:lang w:eastAsia="zh-CN"/>
        </w:rPr>
        <w:t xml:space="preserve"> suggest possible WI</w:t>
      </w:r>
      <w:r w:rsidR="001023C9">
        <w:rPr>
          <w:lang w:eastAsia="zh-CN"/>
        </w:rPr>
        <w:t>D</w:t>
      </w:r>
      <w:r w:rsidR="0036312C">
        <w:rPr>
          <w:lang w:eastAsia="zh-CN"/>
        </w:rPr>
        <w:t xml:space="preserve"> objectives.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ADFE11E" w14:textId="0520FFBD" w:rsidR="008B569D" w:rsidRDefault="00DB7C0E" w:rsidP="001F6A54">
      <w:r>
        <w:t>Rel.18 focused on introducing AI/ML</w:t>
      </w:r>
      <w:r w:rsidR="00873A00">
        <w:t xml:space="preserve"> in the RAN by prioritizing three use cases, namely AI/ML Load Balancing, AI/ML Mobility </w:t>
      </w:r>
      <w:r w:rsidR="00BB3ED2">
        <w:t xml:space="preserve">Optimization </w:t>
      </w:r>
      <w:r w:rsidR="00873A00">
        <w:t>and AI/ML Energy Saving. In Rel.18</w:t>
      </w:r>
      <w:r w:rsidR="007D229C">
        <w:t>, Model</w:t>
      </w:r>
      <w:r w:rsidR="00873A00">
        <w:t xml:space="preserve"> Training and </w:t>
      </w:r>
      <w:r w:rsidR="007D229C">
        <w:t>Model</w:t>
      </w:r>
      <w:r w:rsidR="00247CB0">
        <w:t xml:space="preserve"> </w:t>
      </w:r>
      <w:r w:rsidR="00873A00">
        <w:t xml:space="preserve">Inference may be located in the OAM or in the NG-RAN node </w:t>
      </w:r>
      <w:r w:rsidR="000D6C40">
        <w:t>(</w:t>
      </w:r>
      <w:r w:rsidR="00873A00">
        <w:t>specifically the gNB-CU</w:t>
      </w:r>
      <w:r w:rsidR="000D6C40">
        <w:t>)</w:t>
      </w:r>
      <w:r w:rsidR="00873A00">
        <w:t xml:space="preserve">. The decision to locate the AI/ML functionality in the gNB-CU was reasonable since all the prioritized use cases </w:t>
      </w:r>
      <w:r w:rsidR="008815DD">
        <w:t>considered</w:t>
      </w:r>
      <w:r w:rsidR="00873A00">
        <w:t xml:space="preserve"> cell-based actions,</w:t>
      </w:r>
      <w:r w:rsidR="008815DD">
        <w:t xml:space="preserve"> </w:t>
      </w:r>
      <w:r w:rsidR="00247CB0">
        <w:t>such as</w:t>
      </w:r>
      <w:r w:rsidR="00A2529A">
        <w:t xml:space="preserve"> </w:t>
      </w:r>
      <w:r w:rsidR="008815DD">
        <w:t>handover from a cell to another, cell switch-off and offloading of one or more users from a cell to another, to give a few examples.</w:t>
      </w:r>
      <w:r w:rsidR="00873A00">
        <w:t xml:space="preserve"> </w:t>
      </w:r>
    </w:p>
    <w:p w14:paraId="726BFA8E" w14:textId="32CF2570" w:rsidR="00263FA2" w:rsidRDefault="008815DD" w:rsidP="001F6A54">
      <w:r>
        <w:t>On another aspect, in</w:t>
      </w:r>
      <w:r w:rsidR="00D4377C">
        <w:t xml:space="preserve"> currently ongoing Rel-18 study on</w:t>
      </w:r>
      <w:r>
        <w:t xml:space="preserve"> AI/ML Air Interface </w:t>
      </w:r>
      <w:r w:rsidR="001E6237">
        <w:t>(RAN</w:t>
      </w:r>
      <w:r w:rsidR="00A2529A">
        <w:t>1</w:t>
      </w:r>
      <w:r w:rsidR="00566552">
        <w:t>-led</w:t>
      </w:r>
      <w:r w:rsidR="001E6237">
        <w:t xml:space="preserve">) </w:t>
      </w:r>
      <w:r>
        <w:t>use cases with focus on gNB-DU operations are being considered</w:t>
      </w:r>
      <w:r w:rsidR="00247CB0">
        <w:t>,</w:t>
      </w:r>
      <w:r>
        <w:t xml:space="preserve"> e.g., CSI compression and beam management. Additionally, the Rel.18 </w:t>
      </w:r>
      <w:r w:rsidR="007D229C">
        <w:t>work item</w:t>
      </w:r>
      <w:r>
        <w:t xml:space="preserve"> on Network Energy Saving</w:t>
      </w:r>
      <w:r w:rsidR="008B37D3">
        <w:t xml:space="preserve"> (RAN1-led)</w:t>
      </w:r>
      <w:r>
        <w:t xml:space="preserve"> consider</w:t>
      </w:r>
      <w:r w:rsidR="007D229C">
        <w:t>s</w:t>
      </w:r>
      <w:r>
        <w:t xml:space="preserve"> lower layer functionalities to save </w:t>
      </w:r>
      <w:r w:rsidR="008F5849">
        <w:t>e</w:t>
      </w:r>
      <w:r>
        <w:t>nergy</w:t>
      </w:r>
      <w:r w:rsidR="008F5849">
        <w:t>,</w:t>
      </w:r>
      <w:r>
        <w:t xml:space="preserve"> such as beam switch-off/on, </w:t>
      </w:r>
      <w:r w:rsidR="008B37D3">
        <w:t xml:space="preserve">cell </w:t>
      </w:r>
      <w:r>
        <w:t>DRX/DTX operation, etc.</w:t>
      </w:r>
      <w:r w:rsidR="00033FAE">
        <w:t xml:space="preserve"> Naturally, enabling nodes to predict those lower layer actions could further provide insights on the network actions in the near future.</w:t>
      </w:r>
      <w:r w:rsidR="00160046">
        <w:t xml:space="preserve"> </w:t>
      </w:r>
      <w:r w:rsidR="00033FAE">
        <w:t xml:space="preserve">For </w:t>
      </w:r>
      <w:r w:rsidR="007D229C">
        <w:t>efficien</w:t>
      </w:r>
      <w:r w:rsidR="00033FAE">
        <w:t>cy</w:t>
      </w:r>
      <w:r w:rsidR="007D229C">
        <w:t xml:space="preserve"> in the data collection process, </w:t>
      </w:r>
      <w:r>
        <w:t xml:space="preserve">it is preferrable to introduce AI/ML functionality close to where data is available. </w:t>
      </w:r>
      <w:r w:rsidR="00F65DCB">
        <w:t>If data is available at the gNB-DU</w:t>
      </w:r>
      <w:r w:rsidR="00EA3A2F">
        <w:t>,</w:t>
      </w:r>
      <w:r w:rsidR="00F65DCB">
        <w:t xml:space="preserve"> it </w:t>
      </w:r>
      <w:r w:rsidR="00160046">
        <w:t>is</w:t>
      </w:r>
      <w:r w:rsidR="00F65DCB">
        <w:t xml:space="preserve"> more efficient to let gNB-DU locally train an AI/ML model and share the </w:t>
      </w:r>
      <w:r w:rsidR="007D229C">
        <w:t>Model I</w:t>
      </w:r>
      <w:r w:rsidR="00F65DCB">
        <w:t xml:space="preserve">nference with its gNB-CU. </w:t>
      </w:r>
    </w:p>
    <w:p w14:paraId="64FCCEAE" w14:textId="402E3DD1" w:rsidR="00713F9B" w:rsidRPr="001F6A54" w:rsidRDefault="00713F9B" w:rsidP="001F6A54">
      <w:pPr>
        <w:ind w:left="1560" w:hanging="1276"/>
        <w:rPr>
          <w:i/>
          <w:iCs/>
        </w:rPr>
      </w:pPr>
      <w:r w:rsidRPr="001F6A54">
        <w:rPr>
          <w:i/>
          <w:iCs/>
        </w:rPr>
        <w:t>Observation</w:t>
      </w:r>
      <w:r w:rsidR="00D23BDA" w:rsidRPr="001F6A54">
        <w:rPr>
          <w:i/>
          <w:iCs/>
        </w:rPr>
        <w:t xml:space="preserve"> 1</w:t>
      </w:r>
      <w:r w:rsidRPr="001F6A54">
        <w:rPr>
          <w:i/>
          <w:iCs/>
        </w:rPr>
        <w:t>:</w:t>
      </w:r>
      <w:r w:rsidR="001F6A54" w:rsidRPr="001F6A54">
        <w:rPr>
          <w:i/>
          <w:iCs/>
        </w:rPr>
        <w:tab/>
      </w:r>
      <w:r w:rsidRPr="001F6A54">
        <w:rPr>
          <w:i/>
          <w:iCs/>
        </w:rPr>
        <w:t xml:space="preserve">For AI/ML actions pertaining to gNB-DU operations, AI/ML functionality in the gNB-DU is a more efficient solution. </w:t>
      </w:r>
    </w:p>
    <w:p w14:paraId="5498532D" w14:textId="375C1DBF" w:rsidR="00713F9B" w:rsidRDefault="00C43694" w:rsidP="001F6A54">
      <w:pPr>
        <w:rPr>
          <w:lang w:val="en-US"/>
        </w:rPr>
      </w:pPr>
      <w:r w:rsidRPr="00C43694">
        <w:rPr>
          <w:lang w:val="en-US"/>
        </w:rPr>
        <w:t>Trajectory prediction has been a key enabler in AI/ML for NG-RAN</w:t>
      </w:r>
      <w:r w:rsidR="00263FA2">
        <w:rPr>
          <w:lang w:val="en-US"/>
        </w:rPr>
        <w:t xml:space="preserve">. In Rel.18, predicted trajectory is limited only to the cells of the target NG-RAN node and is used during </w:t>
      </w:r>
      <w:r w:rsidR="000D6C40">
        <w:rPr>
          <w:lang w:val="en-US"/>
        </w:rPr>
        <w:t>h</w:t>
      </w:r>
      <w:r w:rsidR="00263FA2">
        <w:rPr>
          <w:lang w:val="en-US"/>
        </w:rPr>
        <w:t>andover to provide information to the target node on the possible cells that a UE will visit in the target</w:t>
      </w:r>
      <w:r w:rsidR="000D6C40">
        <w:rPr>
          <w:lang w:val="en-US"/>
        </w:rPr>
        <w:t xml:space="preserve"> node</w:t>
      </w:r>
      <w:r w:rsidR="00263FA2">
        <w:rPr>
          <w:lang w:val="en-US"/>
        </w:rPr>
        <w:t>.</w:t>
      </w:r>
      <w:r w:rsidR="00A36FE8">
        <w:rPr>
          <w:lang w:val="en-US"/>
        </w:rPr>
        <w:t xml:space="preserve"> However, posing </w:t>
      </w:r>
      <w:r w:rsidR="00F919D2">
        <w:rPr>
          <w:lang w:val="en-US"/>
        </w:rPr>
        <w:t>a</w:t>
      </w:r>
      <w:r w:rsidR="00A36FE8">
        <w:rPr>
          <w:lang w:val="en-US"/>
        </w:rPr>
        <w:t xml:space="preserve"> limitation</w:t>
      </w:r>
      <w:r w:rsidR="00F919D2">
        <w:rPr>
          <w:lang w:val="en-US"/>
        </w:rPr>
        <w:t xml:space="preserve"> that predicted trajectory only spans the cells in the target node </w:t>
      </w:r>
      <w:r w:rsidR="00A36FE8">
        <w:rPr>
          <w:lang w:val="en-US"/>
        </w:rPr>
        <w:t xml:space="preserve">reduces the possible </w:t>
      </w:r>
      <w:r w:rsidR="003F2B59">
        <w:rPr>
          <w:lang w:val="en-US"/>
        </w:rPr>
        <w:t>gains</w:t>
      </w:r>
      <w:r w:rsidR="00A36FE8">
        <w:rPr>
          <w:lang w:val="en-US"/>
        </w:rPr>
        <w:t xml:space="preserve"> that could be </w:t>
      </w:r>
      <w:r w:rsidR="003F2B59">
        <w:rPr>
          <w:lang w:val="en-US"/>
        </w:rPr>
        <w:t>achieved</w:t>
      </w:r>
      <w:r w:rsidR="00A36FE8">
        <w:rPr>
          <w:lang w:val="en-US"/>
        </w:rPr>
        <w:t xml:space="preserve"> since a target node can itself predict (possibly even better than the source) paths followed by a UE across its </w:t>
      </w:r>
      <w:r w:rsidR="00D23BDA">
        <w:rPr>
          <w:lang w:val="en-US"/>
        </w:rPr>
        <w:t xml:space="preserve">own </w:t>
      </w:r>
      <w:r w:rsidR="00A36FE8">
        <w:rPr>
          <w:lang w:val="en-US"/>
        </w:rPr>
        <w:t>cells. On the other hand, multi-hop UE Trajectory prediction</w:t>
      </w:r>
      <w:r w:rsidR="00D92CA1">
        <w:rPr>
          <w:lang w:val="en-US"/>
        </w:rPr>
        <w:t>, where the predicted trajectory includes nodes that will be serving the UE after the first target node,</w:t>
      </w:r>
      <w:r w:rsidR="00A36FE8">
        <w:rPr>
          <w:lang w:val="en-US"/>
        </w:rPr>
        <w:t xml:space="preserve"> could be a useful tool at a node to predict incoming load in its cells, for example for Energy Saving purposes.</w:t>
      </w:r>
      <w:r w:rsidR="00DF67E0">
        <w:rPr>
          <w:lang w:val="en-US"/>
        </w:rPr>
        <w:t xml:space="preserve"> </w:t>
      </w:r>
    </w:p>
    <w:p w14:paraId="29A7CED5" w14:textId="4EA9819B" w:rsidR="00713F9B" w:rsidRPr="001F6A54" w:rsidRDefault="00713F9B" w:rsidP="001F6A54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t>Observation</w:t>
      </w:r>
      <w:r w:rsidR="00D23BDA" w:rsidRPr="001F6A54">
        <w:rPr>
          <w:i/>
          <w:iCs/>
          <w:lang w:val="en-US"/>
        </w:rPr>
        <w:t xml:space="preserve"> 2</w:t>
      </w:r>
      <w:r w:rsidRPr="001F6A54">
        <w:rPr>
          <w:i/>
          <w:iCs/>
          <w:lang w:val="en-US"/>
        </w:rPr>
        <w:t>:</w:t>
      </w:r>
      <w:r w:rsidR="001F6A54">
        <w:rPr>
          <w:i/>
          <w:iCs/>
          <w:lang w:val="en-US"/>
        </w:rPr>
        <w:tab/>
      </w:r>
      <w:r w:rsidRPr="001F6A54">
        <w:rPr>
          <w:i/>
          <w:iCs/>
          <w:lang w:val="en-US"/>
        </w:rPr>
        <w:t xml:space="preserve">Multi-hop Trajectory prediction provides more </w:t>
      </w:r>
      <w:r w:rsidR="006D6833" w:rsidRPr="001F6A54">
        <w:rPr>
          <w:i/>
          <w:iCs/>
          <w:lang w:val="en-US"/>
        </w:rPr>
        <w:t>valuable</w:t>
      </w:r>
      <w:r w:rsidRPr="001F6A54">
        <w:rPr>
          <w:i/>
          <w:iCs/>
          <w:lang w:val="en-US"/>
        </w:rPr>
        <w:t xml:space="preserve"> information to the receiving target node as opposed to Trajectory prediction limited to the cells of the target node.</w:t>
      </w:r>
    </w:p>
    <w:p w14:paraId="1BEF408D" w14:textId="4911C498" w:rsidR="00A36FE8" w:rsidRDefault="00DF67E0" w:rsidP="001F6A54">
      <w:pPr>
        <w:rPr>
          <w:lang w:val="en-US"/>
        </w:rPr>
      </w:pPr>
      <w:r>
        <w:rPr>
          <w:lang w:val="en-US"/>
        </w:rPr>
        <w:t xml:space="preserve">Even though in Rel.18 we considered </w:t>
      </w:r>
      <w:r w:rsidR="00D23BDA">
        <w:rPr>
          <w:lang w:val="en-US"/>
        </w:rPr>
        <w:t xml:space="preserve">only </w:t>
      </w:r>
      <w:r>
        <w:rPr>
          <w:lang w:val="en-US"/>
        </w:rPr>
        <w:t xml:space="preserve">cell-based Predicted UE Trajectory, </w:t>
      </w:r>
      <w:r w:rsidR="00D23BDA">
        <w:rPr>
          <w:lang w:val="en-US"/>
        </w:rPr>
        <w:t>beam-based</w:t>
      </w:r>
      <w:r>
        <w:rPr>
          <w:lang w:val="en-US"/>
        </w:rPr>
        <w:t xml:space="preserve"> granularity could provide a different level of detail in the UE movement and could enable beam-based actions to be optimized.</w:t>
      </w:r>
      <w:r w:rsidR="00A36FE8">
        <w:rPr>
          <w:lang w:val="en-US"/>
        </w:rPr>
        <w:t xml:space="preserve"> </w:t>
      </w:r>
    </w:p>
    <w:p w14:paraId="44532204" w14:textId="3B6A4816" w:rsidR="00713F9B" w:rsidRPr="001F6A54" w:rsidRDefault="00713F9B" w:rsidP="001F6A54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t>Observation</w:t>
      </w:r>
      <w:r w:rsidR="00D23BDA" w:rsidRPr="001F6A54">
        <w:rPr>
          <w:i/>
          <w:iCs/>
          <w:lang w:val="en-US"/>
        </w:rPr>
        <w:t xml:space="preserve"> 3</w:t>
      </w:r>
      <w:r w:rsidRPr="001F6A54">
        <w:rPr>
          <w:i/>
          <w:iCs/>
          <w:lang w:val="en-US"/>
        </w:rPr>
        <w:t>: Trajectory prediction of beam-based granularity</w:t>
      </w:r>
      <w:r w:rsidR="00D23BDA" w:rsidRPr="001F6A54">
        <w:rPr>
          <w:i/>
          <w:iCs/>
          <w:lang w:val="en-US"/>
        </w:rPr>
        <w:t xml:space="preserve"> </w:t>
      </w:r>
      <w:r w:rsidRPr="001F6A54">
        <w:rPr>
          <w:i/>
          <w:iCs/>
          <w:lang w:val="en-US"/>
        </w:rPr>
        <w:t>enable</w:t>
      </w:r>
      <w:r w:rsidR="00D23BDA" w:rsidRPr="001F6A54">
        <w:rPr>
          <w:i/>
          <w:iCs/>
          <w:lang w:val="en-US"/>
        </w:rPr>
        <w:t>s</w:t>
      </w:r>
      <w:r w:rsidRPr="001F6A54">
        <w:rPr>
          <w:i/>
          <w:iCs/>
          <w:lang w:val="en-US"/>
        </w:rPr>
        <w:t xml:space="preserve"> optimization of beam-based actions.</w:t>
      </w:r>
    </w:p>
    <w:p w14:paraId="7A446CDF" w14:textId="2A88B27B" w:rsidR="00DF67E0" w:rsidRDefault="00DF67E0" w:rsidP="001F6A54">
      <w:r>
        <w:t xml:space="preserve">MDT framework has traditionally been used by an operator to collect data from UEs to </w:t>
      </w:r>
      <w:r w:rsidR="00197A93">
        <w:t xml:space="preserve">monitor coverage and </w:t>
      </w:r>
      <w:r>
        <w:t xml:space="preserve">performance </w:t>
      </w:r>
      <w:r w:rsidR="000566FD">
        <w:t>over</w:t>
      </w:r>
      <w:r>
        <w:t xml:space="preserve"> its network. MDT has been a useful framework that has</w:t>
      </w:r>
      <w:r w:rsidR="00F919D2">
        <w:t>,</w:t>
      </w:r>
      <w:r>
        <w:t xml:space="preserve"> however</w:t>
      </w:r>
      <w:r w:rsidR="00F919D2">
        <w:t>,</w:t>
      </w:r>
      <w:r>
        <w:t xml:space="preserve"> not been optimized for AI/ML data collection. A</w:t>
      </w:r>
      <w:r w:rsidR="000D6C40">
        <w:t>n</w:t>
      </w:r>
      <w:r>
        <w:t xml:space="preserve"> NG-RAN node receives a</w:t>
      </w:r>
      <w:r w:rsidR="000D6C40">
        <w:t>n</w:t>
      </w:r>
      <w:r>
        <w:t xml:space="preserve"> MDT measurement configuration from the </w:t>
      </w:r>
      <w:r w:rsidR="000566FD">
        <w:t>m</w:t>
      </w:r>
      <w:r>
        <w:t xml:space="preserve">anagement </w:t>
      </w:r>
      <w:r w:rsidR="000566FD">
        <w:t>p</w:t>
      </w:r>
      <w:r>
        <w:t xml:space="preserve">lane, characterized </w:t>
      </w:r>
      <w:r w:rsidR="000566FD">
        <w:t xml:space="preserve">by an OAM-defined </w:t>
      </w:r>
      <w:r>
        <w:t>Trace Reference. A</w:t>
      </w:r>
      <w:r w:rsidR="000D6C40">
        <w:t>n</w:t>
      </w:r>
      <w:r>
        <w:t xml:space="preserve"> NG-RAN </w:t>
      </w:r>
      <w:r w:rsidR="000566FD">
        <w:t xml:space="preserve">node </w:t>
      </w:r>
      <w:r>
        <w:t>may use the MDT measurements provided by the UE</w:t>
      </w:r>
      <w:r w:rsidR="00F919D2">
        <w:t>,</w:t>
      </w:r>
      <w:r>
        <w:t xml:space="preserve"> but it cannot modify the measurement configuration provided by OAM. The measurement configuration is characterized by the Trace Reference and the </w:t>
      </w:r>
      <w:r w:rsidR="000566FD">
        <w:t>collected</w:t>
      </w:r>
      <w:r>
        <w:t xml:space="preserve"> measurements</w:t>
      </w:r>
      <w:r w:rsidR="000566FD">
        <w:t>,</w:t>
      </w:r>
      <w:r>
        <w:t xml:space="preserve"> therefore</w:t>
      </w:r>
      <w:r w:rsidR="000566FD">
        <w:t>,</w:t>
      </w:r>
      <w:r>
        <w:t xml:space="preserve"> need to match the provided configuration.</w:t>
      </w:r>
    </w:p>
    <w:p w14:paraId="1E2C9FBA" w14:textId="06F5E34E" w:rsidR="00343855" w:rsidRDefault="00DF67E0" w:rsidP="001F6A54">
      <w:r>
        <w:lastRenderedPageBreak/>
        <w:t>However, there could be cases where a</w:t>
      </w:r>
      <w:r w:rsidR="000D6C40">
        <w:t>n</w:t>
      </w:r>
      <w:r>
        <w:t xml:space="preserve"> NG-RAN node may need to modify the received configuration from OAM for optimal data collection. </w:t>
      </w:r>
      <w:r w:rsidRPr="00E90CCB">
        <w:t xml:space="preserve">One reason could be if </w:t>
      </w:r>
      <w:r>
        <w:t>a</w:t>
      </w:r>
      <w:r w:rsidR="000D6C40">
        <w:t>n</w:t>
      </w:r>
      <w:r>
        <w:t xml:space="preserve"> NG-RAN node</w:t>
      </w:r>
      <w:r w:rsidRPr="00E90CCB">
        <w:t xml:space="preserve"> needs to </w:t>
      </w:r>
      <w:r w:rsidR="004465E8">
        <w:t>(re)</w:t>
      </w:r>
      <w:r w:rsidRPr="00E90CCB">
        <w:t xml:space="preserve">train an </w:t>
      </w:r>
      <w:r>
        <w:t>AI/</w:t>
      </w:r>
      <w:r w:rsidRPr="00E90CCB">
        <w:t xml:space="preserve">ML Model or to execute </w:t>
      </w:r>
      <w:r>
        <w:t>AI/</w:t>
      </w:r>
      <w:r w:rsidRPr="00E90CCB">
        <w:t xml:space="preserve">ML Model Inference </w:t>
      </w:r>
      <w:r>
        <w:t>that need</w:t>
      </w:r>
      <w:r w:rsidR="000D6C40">
        <w:t>s</w:t>
      </w:r>
      <w:r>
        <w:t xml:space="preserve"> </w:t>
      </w:r>
      <w:r w:rsidRPr="00E90CCB">
        <w:t xml:space="preserve">a different measurement configuration for the data collection. </w:t>
      </w:r>
      <w:r>
        <w:t xml:space="preserve">This is possible since OAM may not know the exact </w:t>
      </w:r>
      <w:r w:rsidR="00A5513D">
        <w:t xml:space="preserve">Model </w:t>
      </w:r>
      <w:r w:rsidR="004465E8">
        <w:t>(re)t</w:t>
      </w:r>
      <w:r>
        <w:t>raining needs at a</w:t>
      </w:r>
      <w:r w:rsidR="000D6C40">
        <w:t>n</w:t>
      </w:r>
      <w:r>
        <w:t xml:space="preserve"> NG-RAN node</w:t>
      </w:r>
      <w:r w:rsidR="004465E8">
        <w:t xml:space="preserve">, </w:t>
      </w:r>
      <w:r w:rsidR="00743FAD">
        <w:t>dependent</w:t>
      </w:r>
      <w:r w:rsidR="004465E8">
        <w:t xml:space="preserve"> on its local environment,</w:t>
      </w:r>
      <w:r>
        <w:t xml:space="preserve"> </w:t>
      </w:r>
      <w:r w:rsidR="004465E8">
        <w:t>that would correspond to an</w:t>
      </w:r>
      <w:r>
        <w:t xml:space="preserve"> optimal data collection configuration </w:t>
      </w:r>
      <w:r w:rsidR="004465E8">
        <w:t xml:space="preserve">(e.g., </w:t>
      </w:r>
      <w:r>
        <w:t>pertaining to amount of data, logging interval, etc</w:t>
      </w:r>
      <w:r w:rsidR="004465E8">
        <w:t>)</w:t>
      </w:r>
      <w:r>
        <w:t xml:space="preserve">. Furthermore, if training is in the NG-RAN node, the latter may monitor performance of the </w:t>
      </w:r>
      <w:r w:rsidR="00A5513D">
        <w:t>AI/</w:t>
      </w:r>
      <w:r>
        <w:t>ML Model which may mean that the NG-RAN node may find it necessary to update the configured measurements to better monitor performance.</w:t>
      </w:r>
      <w:r w:rsidR="00F919D2">
        <w:t xml:space="preserve"> </w:t>
      </w:r>
      <w:r>
        <w:t xml:space="preserve"> </w:t>
      </w:r>
    </w:p>
    <w:p w14:paraId="55EDCCA7" w14:textId="6627C013" w:rsidR="00343855" w:rsidRPr="001F6A54" w:rsidRDefault="00343855" w:rsidP="001F6A54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t>Observation</w:t>
      </w:r>
      <w:r w:rsidR="00A5513D" w:rsidRPr="001F6A54">
        <w:rPr>
          <w:i/>
          <w:iCs/>
          <w:lang w:val="en-US"/>
        </w:rPr>
        <w:t xml:space="preserve"> 4</w:t>
      </w:r>
      <w:r w:rsidRPr="001F6A54">
        <w:rPr>
          <w:i/>
          <w:iCs/>
          <w:lang w:val="en-US"/>
        </w:rPr>
        <w:t>:</w:t>
      </w:r>
      <w:r w:rsidR="001F6A54" w:rsidRPr="001F6A54">
        <w:rPr>
          <w:i/>
          <w:iCs/>
          <w:lang w:val="en-US"/>
        </w:rPr>
        <w:tab/>
      </w:r>
      <w:r w:rsidRPr="001F6A54">
        <w:rPr>
          <w:i/>
          <w:iCs/>
          <w:lang w:val="en-US"/>
        </w:rPr>
        <w:t xml:space="preserve">MDT </w:t>
      </w:r>
      <w:r w:rsidR="00446EF3" w:rsidRPr="001F6A54">
        <w:rPr>
          <w:i/>
          <w:iCs/>
          <w:lang w:val="en-US"/>
        </w:rPr>
        <w:t>d</w:t>
      </w:r>
      <w:r w:rsidRPr="001F6A54">
        <w:rPr>
          <w:i/>
          <w:iCs/>
          <w:lang w:val="en-US"/>
        </w:rPr>
        <w:t>ata collection mechanism</w:t>
      </w:r>
      <w:r w:rsidR="000E1DAC" w:rsidRPr="001F6A54">
        <w:rPr>
          <w:i/>
          <w:iCs/>
          <w:lang w:val="en-US"/>
        </w:rPr>
        <w:t xml:space="preserve"> is not optimized for AI/ML Training in the NG-RAN and</w:t>
      </w:r>
      <w:r w:rsidRPr="001F6A54">
        <w:rPr>
          <w:i/>
          <w:iCs/>
          <w:lang w:val="en-US"/>
        </w:rPr>
        <w:t xml:space="preserve"> </w:t>
      </w:r>
      <w:r w:rsidR="00446EF3" w:rsidRPr="001F6A54">
        <w:rPr>
          <w:i/>
          <w:iCs/>
          <w:lang w:val="en-US"/>
        </w:rPr>
        <w:t>lacks flexibility</w:t>
      </w:r>
      <w:r w:rsidRPr="001F6A54">
        <w:rPr>
          <w:i/>
          <w:iCs/>
          <w:lang w:val="en-US"/>
        </w:rPr>
        <w:t xml:space="preserve">. </w:t>
      </w:r>
    </w:p>
    <w:p w14:paraId="41C25CBE" w14:textId="44AA7FFE" w:rsidR="00DB7C0E" w:rsidRDefault="00343855" w:rsidP="001F6A54">
      <w:r>
        <w:t xml:space="preserve">In AI/ML for NG-RAN Rel.18 discussions, </w:t>
      </w:r>
      <w:r w:rsidR="00C1374A">
        <w:t>it was agreed that</w:t>
      </w:r>
      <w:r>
        <w:t xml:space="preserve"> there are benefits in continuous MDT data collection for AI/ML Training in OAM, where continuous MDT data collection was defined to enable collection of MDT data from the same UE across RRC state transitions.</w:t>
      </w:r>
      <w:r w:rsidRPr="00C1374A">
        <w:t xml:space="preserve"> </w:t>
      </w:r>
      <w:r w:rsidR="00C1374A" w:rsidRPr="001F6A54">
        <w:t xml:space="preserve">However, </w:t>
      </w:r>
      <w:r w:rsidR="006D6833" w:rsidRPr="00C1374A">
        <w:t>M</w:t>
      </w:r>
      <w:r w:rsidR="006D6833">
        <w:t>DT continuity discussions could not reach a consensus and this topic will not be further pursued in Rel.18</w:t>
      </w:r>
      <w:r w:rsidR="00C1374A">
        <w:t xml:space="preserve">. </w:t>
      </w:r>
      <w:r w:rsidR="006D6833">
        <w:t xml:space="preserve">Another </w:t>
      </w:r>
      <w:r w:rsidR="00F64ACF">
        <w:t xml:space="preserve">topic from Rel.18 that could not reach consensus is the topic of AI/ML Energy Saving. </w:t>
      </w:r>
      <w:r w:rsidR="00DB7C0E">
        <w:t>RAN3 spent a lot of effort to identify the right metric to measure a cost with respect to Energy</w:t>
      </w:r>
      <w:r w:rsidR="00C1374A">
        <w:t xml:space="preserve"> but it</w:t>
      </w:r>
      <w:r w:rsidR="00DB7C0E">
        <w:t xml:space="preserve"> was hard to converge on how to reflect an additional load</w:t>
      </w:r>
      <w:r w:rsidR="00D07B6F">
        <w:t xml:space="preserve"> and therefore </w:t>
      </w:r>
      <w:r w:rsidR="00197A93">
        <w:t xml:space="preserve">support of </w:t>
      </w:r>
      <w:r w:rsidR="00D07B6F">
        <w:t>predicted E</w:t>
      </w:r>
      <w:r w:rsidR="00F64ACF">
        <w:t xml:space="preserve">nergy </w:t>
      </w:r>
      <w:r w:rsidR="00D07B6F">
        <w:t>C</w:t>
      </w:r>
      <w:r w:rsidR="00F64ACF">
        <w:t>ost</w:t>
      </w:r>
      <w:r w:rsidR="00D07B6F">
        <w:t xml:space="preserve"> based on an additional load </w:t>
      </w:r>
      <w:r w:rsidR="00197A93">
        <w:t xml:space="preserve">was </w:t>
      </w:r>
      <w:r w:rsidR="00D07B6F">
        <w:t>left out of Rel.18.</w:t>
      </w:r>
      <w:r w:rsidR="00832F4C">
        <w:t xml:space="preserve"> In our view, the</w:t>
      </w:r>
      <w:r w:rsidR="00832F4C" w:rsidRPr="001F6A54">
        <w:t xml:space="preserve"> AI/ML Energy Saving solution can be improved if a target node provides predictions on an inferred Energy Cost that a certain load, if offloaded by a neighbouring node, will cost to the target node.</w:t>
      </w:r>
    </w:p>
    <w:p w14:paraId="16A31614" w14:textId="5FC1077C" w:rsidR="00F64ACF" w:rsidRPr="001F6A54" w:rsidRDefault="00F64ACF" w:rsidP="001F6A54">
      <w:pPr>
        <w:ind w:left="1560" w:hanging="1276"/>
        <w:rPr>
          <w:i/>
          <w:iCs/>
        </w:rPr>
      </w:pPr>
      <w:r w:rsidRPr="001F6A54">
        <w:rPr>
          <w:i/>
          <w:iCs/>
        </w:rPr>
        <w:t>Observation</w:t>
      </w:r>
      <w:r w:rsidR="000D3B4A" w:rsidRPr="001F6A54">
        <w:rPr>
          <w:i/>
          <w:iCs/>
        </w:rPr>
        <w:t xml:space="preserve"> </w:t>
      </w:r>
      <w:r w:rsidR="00832F4C" w:rsidRPr="001F6A54">
        <w:rPr>
          <w:i/>
          <w:iCs/>
        </w:rPr>
        <w:t>5</w:t>
      </w:r>
      <w:r w:rsidRPr="001F6A54">
        <w:rPr>
          <w:i/>
          <w:iCs/>
        </w:rPr>
        <w:t>:</w:t>
      </w:r>
      <w:r w:rsidR="001F6A54">
        <w:rPr>
          <w:i/>
          <w:iCs/>
        </w:rPr>
        <w:tab/>
      </w:r>
      <w:r w:rsidR="00C1374A" w:rsidRPr="001F6A54">
        <w:rPr>
          <w:i/>
          <w:iCs/>
        </w:rPr>
        <w:t xml:space="preserve">Some deferred </w:t>
      </w:r>
      <w:r w:rsidR="00832F4C" w:rsidRPr="001F6A54">
        <w:rPr>
          <w:i/>
          <w:iCs/>
        </w:rPr>
        <w:t xml:space="preserve">Rel.18 </w:t>
      </w:r>
      <w:r w:rsidR="00C1374A" w:rsidRPr="001F6A54">
        <w:rPr>
          <w:i/>
          <w:iCs/>
        </w:rPr>
        <w:t xml:space="preserve">topics </w:t>
      </w:r>
      <w:r w:rsidR="00832F4C" w:rsidRPr="001F6A54">
        <w:rPr>
          <w:i/>
          <w:iCs/>
        </w:rPr>
        <w:t xml:space="preserve">are important to improve </w:t>
      </w:r>
      <w:r w:rsidR="005D23CC" w:rsidRPr="001F6A54">
        <w:rPr>
          <w:i/>
          <w:iCs/>
        </w:rPr>
        <w:t xml:space="preserve">the </w:t>
      </w:r>
      <w:r w:rsidR="00832F4C" w:rsidRPr="001F6A54">
        <w:rPr>
          <w:i/>
          <w:iCs/>
        </w:rPr>
        <w:t>solutions</w:t>
      </w:r>
      <w:r w:rsidR="005D23CC" w:rsidRPr="001F6A54">
        <w:rPr>
          <w:i/>
          <w:iCs/>
        </w:rPr>
        <w:t xml:space="preserve"> pertaining to the prioritized Rel.18 use cases</w:t>
      </w:r>
      <w:r w:rsidR="00832F4C" w:rsidRPr="001F6A54">
        <w:rPr>
          <w:i/>
          <w:iCs/>
        </w:rPr>
        <w:t>.</w:t>
      </w:r>
      <w:r w:rsidRPr="001F6A54">
        <w:rPr>
          <w:i/>
          <w:iCs/>
        </w:rPr>
        <w:t xml:space="preserve"> </w:t>
      </w:r>
    </w:p>
    <w:p w14:paraId="7283449B" w14:textId="2CBEA238" w:rsidR="004F01BB" w:rsidRDefault="004F01BB" w:rsidP="004F01BB">
      <w:pPr>
        <w:pStyle w:val="Heading2"/>
      </w:pPr>
      <w:r>
        <w:t>2.2</w:t>
      </w:r>
      <w:r>
        <w:tab/>
        <w:t xml:space="preserve">Potential </w:t>
      </w:r>
      <w:r w:rsidR="00AA5B5F">
        <w:t>objectives</w:t>
      </w:r>
    </w:p>
    <w:p w14:paraId="74E8B705" w14:textId="21CAC535" w:rsidR="00F64ACF" w:rsidRDefault="000D3B4A" w:rsidP="00F64ACF">
      <w:pPr>
        <w:pStyle w:val="B1"/>
        <w:ind w:left="0" w:firstLine="0"/>
      </w:pPr>
      <w:r>
        <w:t>Originally, it was planned to a</w:t>
      </w:r>
      <w:r w:rsidR="00F64ACF">
        <w:t>llow a Rel.18 study that could possibly consider new use cases to be evaluated and studied. In our view, despite the work in Rel.18</w:t>
      </w:r>
      <w:r w:rsidR="00387C89">
        <w:t>,</w:t>
      </w:r>
      <w:r w:rsidR="00F64ACF">
        <w:t xml:space="preserve"> </w:t>
      </w:r>
      <w:r w:rsidR="00387C89">
        <w:t>several</w:t>
      </w:r>
      <w:r w:rsidR="00F64ACF">
        <w:t xml:space="preserve"> important aspects</w:t>
      </w:r>
      <w:r>
        <w:t xml:space="preserve"> related to the existing use cases</w:t>
      </w:r>
      <w:r w:rsidR="00F64ACF">
        <w:t xml:space="preserve"> remain, which in our view should be further considered before we proceed to study</w:t>
      </w:r>
      <w:r>
        <w:t xml:space="preserve"> new topics</w:t>
      </w:r>
      <w:r w:rsidR="00F64ACF">
        <w:t xml:space="preserve">. </w:t>
      </w:r>
      <w:r>
        <w:t>Therefore, we think that a Rel.19</w:t>
      </w:r>
      <w:r w:rsidR="00F64ACF">
        <w:t xml:space="preserve"> work item</w:t>
      </w:r>
      <w:r>
        <w:t xml:space="preserve"> is needed. This work item </w:t>
      </w:r>
      <w:r w:rsidR="00F64ACF">
        <w:t>will be led by RAN3</w:t>
      </w:r>
      <w:r>
        <w:t>, though</w:t>
      </w:r>
      <w:r w:rsidR="00F64ACF">
        <w:t xml:space="preserve"> </w:t>
      </w:r>
      <w:r>
        <w:t>c</w:t>
      </w:r>
      <w:r w:rsidR="00F64ACF">
        <w:t>oordination with SA5 may be needed.</w:t>
      </w:r>
    </w:p>
    <w:p w14:paraId="19C005BF" w14:textId="476E9E25" w:rsidR="00BC5B14" w:rsidRDefault="00BC5B14" w:rsidP="00BC5B14">
      <w:r>
        <w:t>The proposed objectives of the Work Item are as follows:</w:t>
      </w:r>
    </w:p>
    <w:p w14:paraId="2C442163" w14:textId="380E681A" w:rsidR="00FA2817" w:rsidRPr="001F6A54" w:rsidRDefault="001F6A54" w:rsidP="001F6A54">
      <w:pPr>
        <w:pStyle w:val="B1"/>
      </w:pPr>
      <w:r>
        <w:t>-</w:t>
      </w:r>
      <w:r>
        <w:tab/>
      </w:r>
      <w:r w:rsidR="00FA2817" w:rsidRPr="001F6A54">
        <w:t xml:space="preserve">AI/ML </w:t>
      </w:r>
      <w:r w:rsidR="00263FA2" w:rsidRPr="001F6A54">
        <w:t xml:space="preserve">Enhancements </w:t>
      </w:r>
      <w:r w:rsidR="00FA2817" w:rsidRPr="001F6A54">
        <w:t>to trajectory prediction to include</w:t>
      </w:r>
      <w:r w:rsidR="00C4390C" w:rsidRPr="001F6A54">
        <w:t>:</w:t>
      </w:r>
    </w:p>
    <w:p w14:paraId="22B6CCAF" w14:textId="76AF2707" w:rsidR="002A1A5E" w:rsidRPr="002A1A5E" w:rsidRDefault="001F6A54" w:rsidP="001F6A54">
      <w:pPr>
        <w:pStyle w:val="B2"/>
        <w:rPr>
          <w:lang w:val="en-US"/>
        </w:rPr>
      </w:pPr>
      <w:bookmarkStart w:id="1" w:name="_Hlk144297257"/>
      <w:r>
        <w:rPr>
          <w:lang w:val="en-US"/>
        </w:rPr>
        <w:t>-</w:t>
      </w:r>
      <w:r>
        <w:rPr>
          <w:lang w:val="en-US"/>
        </w:rPr>
        <w:tab/>
      </w:r>
      <w:r w:rsidR="002A1A5E" w:rsidRPr="002A1A5E">
        <w:rPr>
          <w:lang w:val="en-US"/>
        </w:rPr>
        <w:t>Multi-hop UE Trajector</w:t>
      </w:r>
      <w:r w:rsidR="00FA2817">
        <w:rPr>
          <w:lang w:val="en-US"/>
        </w:rPr>
        <w:t xml:space="preserve">y prediction </w:t>
      </w:r>
    </w:p>
    <w:p w14:paraId="205641CF" w14:textId="3A7FCDA4" w:rsidR="00C43694" w:rsidRDefault="001F6A54" w:rsidP="001F6A54">
      <w:pPr>
        <w:pStyle w:val="B2"/>
      </w:pPr>
      <w:r>
        <w:t>-</w:t>
      </w:r>
      <w:r>
        <w:tab/>
      </w:r>
      <w:r w:rsidR="00263FA2">
        <w:t>UE Trajectory prediction</w:t>
      </w:r>
      <w:r w:rsidR="00FA2817">
        <w:t xml:space="preserve"> </w:t>
      </w:r>
      <w:r w:rsidR="002A5F8D">
        <w:t>with</w:t>
      </w:r>
      <w:r w:rsidR="00FA2817">
        <w:t xml:space="preserve"> beam-</w:t>
      </w:r>
      <w:r w:rsidR="002A5F8D">
        <w:t>level</w:t>
      </w:r>
      <w:r w:rsidR="00FA2817">
        <w:t xml:space="preserve"> granularity</w:t>
      </w:r>
    </w:p>
    <w:bookmarkEnd w:id="1"/>
    <w:p w14:paraId="3ACE3DF6" w14:textId="6DFEE0F5" w:rsidR="00AA5B5F" w:rsidRPr="001F6A54" w:rsidRDefault="00AA5B5F" w:rsidP="001F6A54">
      <w:pPr>
        <w:pStyle w:val="B1"/>
      </w:pPr>
      <w:r w:rsidRPr="001F6A54">
        <w:t>-</w:t>
      </w:r>
      <w:r w:rsidRPr="001F6A54">
        <w:tab/>
      </w:r>
      <w:r w:rsidR="00FA2817" w:rsidRPr="001F6A54">
        <w:t xml:space="preserve">AI/ML </w:t>
      </w:r>
      <w:r w:rsidR="002A1A5E" w:rsidRPr="001F6A54">
        <w:t xml:space="preserve">Enhancements to </w:t>
      </w:r>
      <w:r w:rsidR="002A5F8D">
        <w:t>N</w:t>
      </w:r>
      <w:r w:rsidR="002A1A5E" w:rsidRPr="001F6A54">
        <w:t>etwork Energy Saving strategies to include</w:t>
      </w:r>
    </w:p>
    <w:p w14:paraId="2630269D" w14:textId="6FDF5CBA" w:rsidR="00FA2817" w:rsidRPr="00FA2817" w:rsidRDefault="001F6A54" w:rsidP="001F6A54">
      <w:pPr>
        <w:pStyle w:val="B2"/>
      </w:pPr>
      <w:bookmarkStart w:id="2" w:name="_Hlk144297308"/>
      <w:r>
        <w:t>-</w:t>
      </w:r>
      <w:r>
        <w:tab/>
      </w:r>
      <w:r w:rsidR="00FA2817">
        <w:t xml:space="preserve">Beam-based AI/ML </w:t>
      </w:r>
      <w:r w:rsidR="00FA2817">
        <w:rPr>
          <w:lang w:val="en-US"/>
        </w:rPr>
        <w:t>a</w:t>
      </w:r>
      <w:r w:rsidR="002A1A5E" w:rsidRPr="002A1A5E">
        <w:rPr>
          <w:lang w:val="en-US"/>
        </w:rPr>
        <w:t xml:space="preserve">ctions </w:t>
      </w:r>
    </w:p>
    <w:p w14:paraId="6507908C" w14:textId="093DCDD4" w:rsidR="00FA2817" w:rsidRPr="00FA2817" w:rsidRDefault="001F6A54" w:rsidP="001F6A54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2A1A5E" w:rsidRPr="00FA2817">
        <w:rPr>
          <w:lang w:val="en-US"/>
        </w:rPr>
        <w:t>Predictions of cell DTX/DRX patterns</w:t>
      </w:r>
    </w:p>
    <w:p w14:paraId="7A51BD63" w14:textId="639E4516" w:rsidR="002A1A5E" w:rsidRDefault="001F6A54" w:rsidP="001F6A54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2A1A5E" w:rsidRPr="00FA2817">
        <w:rPr>
          <w:lang w:val="en-US"/>
        </w:rPr>
        <w:t>Predictions of sleep durations</w:t>
      </w:r>
    </w:p>
    <w:bookmarkEnd w:id="2"/>
    <w:p w14:paraId="17F6013C" w14:textId="196E4001" w:rsidR="00AA5B5F" w:rsidRPr="001F6A54" w:rsidRDefault="001F6A54" w:rsidP="001F6A54">
      <w:pPr>
        <w:pStyle w:val="B1"/>
      </w:pPr>
      <w:r>
        <w:t>-</w:t>
      </w:r>
      <w:r>
        <w:tab/>
      </w:r>
      <w:r w:rsidR="00FA2817" w:rsidRPr="001F6A54">
        <w:t xml:space="preserve">AI/ML </w:t>
      </w:r>
      <w:r w:rsidR="00EA3A2F">
        <w:t xml:space="preserve">training and inference </w:t>
      </w:r>
      <w:r w:rsidR="00FA2817" w:rsidRPr="001F6A54">
        <w:t>in the gNB-DU</w:t>
      </w:r>
    </w:p>
    <w:p w14:paraId="12CC2E95" w14:textId="747EB1C0" w:rsidR="00580BF9" w:rsidRPr="001F6A54" w:rsidRDefault="001F6A54" w:rsidP="001F6A54">
      <w:pPr>
        <w:pStyle w:val="B1"/>
      </w:pPr>
      <w:r>
        <w:t>-</w:t>
      </w:r>
      <w:r>
        <w:tab/>
      </w:r>
      <w:r w:rsidR="00C4390C" w:rsidRPr="001F6A54">
        <w:t xml:space="preserve">MDT </w:t>
      </w:r>
      <w:r w:rsidR="00E32670" w:rsidRPr="001F6A54">
        <w:t xml:space="preserve">data collection </w:t>
      </w:r>
      <w:r w:rsidR="00383B16" w:rsidRPr="001F6A54">
        <w:t>e</w:t>
      </w:r>
      <w:r w:rsidR="00580BF9" w:rsidRPr="001F6A54">
        <w:t>nhancements</w:t>
      </w:r>
      <w:r w:rsidR="00383B16" w:rsidRPr="001F6A54">
        <w:t xml:space="preserve"> </w:t>
      </w:r>
      <w:r w:rsidR="00AD4BC2" w:rsidRPr="001F6A54">
        <w:t xml:space="preserve">to enable flexibility </w:t>
      </w:r>
      <w:r w:rsidR="00383B16" w:rsidRPr="001F6A54">
        <w:t>for AI/ML Training in the NG-RAN</w:t>
      </w:r>
    </w:p>
    <w:p w14:paraId="74D42A40" w14:textId="1FAD1EAD" w:rsidR="00AD4BC2" w:rsidRPr="001F6A54" w:rsidRDefault="001F6A54" w:rsidP="001F6A54">
      <w:pPr>
        <w:pStyle w:val="B1"/>
      </w:pPr>
      <w:r>
        <w:t>-</w:t>
      </w:r>
      <w:r>
        <w:tab/>
      </w:r>
      <w:r w:rsidR="00AD4BC2" w:rsidRPr="001F6A54">
        <w:t>Deferred topics from Rel.18</w:t>
      </w:r>
      <w:r>
        <w:t>: continuous MDT and Predicted Energy Cost based on additional load.</w:t>
      </w:r>
    </w:p>
    <w:p w14:paraId="0009D254" w14:textId="387044A9" w:rsidR="009113E8" w:rsidRPr="007B24F2" w:rsidRDefault="00783438" w:rsidP="007B24F2">
      <w:pPr>
        <w:pStyle w:val="Heading1"/>
      </w:pPr>
      <w:bookmarkStart w:id="3" w:name="_Hlk527071819"/>
      <w:r>
        <w:t>3</w:t>
      </w:r>
      <w:r w:rsidR="009113E8" w:rsidRPr="007B24F2">
        <w:tab/>
        <w:t>Conclusions</w:t>
      </w:r>
    </w:p>
    <w:bookmarkEnd w:id="3"/>
    <w:p w14:paraId="208D81C5" w14:textId="6487A320" w:rsidR="002A5F8D" w:rsidRPr="007E272E" w:rsidRDefault="002A5F8D" w:rsidP="002A5F8D">
      <w:r>
        <w:rPr>
          <w:lang w:eastAsia="zh-CN"/>
        </w:rPr>
        <w:t>In this paper, we discussed the motivation for a Rel-19 WI on AI/ML for NG-RAN and made the following observations:</w:t>
      </w:r>
    </w:p>
    <w:p w14:paraId="369B380C" w14:textId="77777777" w:rsidR="002A5F8D" w:rsidRPr="001F6A54" w:rsidRDefault="002A5F8D" w:rsidP="002A5F8D">
      <w:pPr>
        <w:ind w:left="1560" w:hanging="1276"/>
        <w:rPr>
          <w:i/>
          <w:iCs/>
        </w:rPr>
      </w:pPr>
      <w:r w:rsidRPr="001F6A54">
        <w:rPr>
          <w:i/>
          <w:iCs/>
        </w:rPr>
        <w:t>Observation 1:</w:t>
      </w:r>
      <w:r w:rsidRPr="001F6A54">
        <w:rPr>
          <w:i/>
          <w:iCs/>
        </w:rPr>
        <w:tab/>
        <w:t xml:space="preserve">For AI/ML actions pertaining to gNB-DU operations, AI/ML functionality in the gNB-DU is a more efficient solution. </w:t>
      </w:r>
    </w:p>
    <w:p w14:paraId="30A676E4" w14:textId="77777777" w:rsidR="002A5F8D" w:rsidRPr="001F6A54" w:rsidRDefault="002A5F8D" w:rsidP="002A5F8D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t>Observation 2:</w:t>
      </w:r>
      <w:r>
        <w:rPr>
          <w:i/>
          <w:iCs/>
          <w:lang w:val="en-US"/>
        </w:rPr>
        <w:tab/>
      </w:r>
      <w:r w:rsidRPr="001F6A54">
        <w:rPr>
          <w:i/>
          <w:iCs/>
          <w:lang w:val="en-US"/>
        </w:rPr>
        <w:t>Multi-hop Trajectory prediction provides more valuable information to the receiving target node as opposed to Trajectory prediction limited to the cells of the target node.</w:t>
      </w:r>
    </w:p>
    <w:p w14:paraId="2B02A6B0" w14:textId="77777777" w:rsidR="002A5F8D" w:rsidRPr="001F6A54" w:rsidRDefault="002A5F8D" w:rsidP="002A5F8D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lastRenderedPageBreak/>
        <w:t>Observation 3: Trajectory prediction of beam-based granularity enables optimization of beam-based actions.</w:t>
      </w:r>
    </w:p>
    <w:p w14:paraId="530E515C" w14:textId="77777777" w:rsidR="002A5F8D" w:rsidRPr="001F6A54" w:rsidRDefault="002A5F8D" w:rsidP="002A5F8D">
      <w:pPr>
        <w:ind w:left="1560" w:hanging="1276"/>
        <w:rPr>
          <w:i/>
          <w:iCs/>
          <w:lang w:val="en-US"/>
        </w:rPr>
      </w:pPr>
      <w:r w:rsidRPr="001F6A54">
        <w:rPr>
          <w:i/>
          <w:iCs/>
          <w:lang w:val="en-US"/>
        </w:rPr>
        <w:t>Observation 4:</w:t>
      </w:r>
      <w:r w:rsidRPr="001F6A54">
        <w:rPr>
          <w:i/>
          <w:iCs/>
          <w:lang w:val="en-US"/>
        </w:rPr>
        <w:tab/>
        <w:t xml:space="preserve">MDT data collection mechanism is not optimized for AI/ML Training in the NG-RAN and lacks flexibility. </w:t>
      </w:r>
    </w:p>
    <w:p w14:paraId="0286BEB2" w14:textId="77777777" w:rsidR="002A5F8D" w:rsidRPr="001F6A54" w:rsidRDefault="002A5F8D" w:rsidP="002A5F8D">
      <w:pPr>
        <w:ind w:left="1560" w:hanging="1276"/>
        <w:rPr>
          <w:i/>
          <w:iCs/>
        </w:rPr>
      </w:pPr>
      <w:r w:rsidRPr="001F6A54">
        <w:rPr>
          <w:i/>
          <w:iCs/>
        </w:rPr>
        <w:t>Observation 5:</w:t>
      </w:r>
      <w:r>
        <w:rPr>
          <w:i/>
          <w:iCs/>
        </w:rPr>
        <w:tab/>
      </w:r>
      <w:r w:rsidRPr="001F6A54">
        <w:rPr>
          <w:i/>
          <w:iCs/>
        </w:rPr>
        <w:t xml:space="preserve">Some deferred Rel.18 topics are important to improve the solutions pertaining to the prioritized Rel.18 use cases. </w:t>
      </w:r>
    </w:p>
    <w:p w14:paraId="3A71CB92" w14:textId="5905FE8A" w:rsidR="00E36307" w:rsidRPr="007B24F2" w:rsidRDefault="0036312C" w:rsidP="007B24F2">
      <w:pPr>
        <w:pStyle w:val="B1"/>
        <w:ind w:left="0" w:firstLine="0"/>
      </w:pPr>
      <w:r>
        <w:t>The following is proposed</w:t>
      </w:r>
      <w:r w:rsidR="004B3B5B">
        <w:rPr>
          <w:lang w:eastAsia="zh-CN"/>
        </w:rPr>
        <w:t>:</w:t>
      </w:r>
    </w:p>
    <w:p w14:paraId="1681EBBA" w14:textId="11F54BCD" w:rsidR="00E91F31" w:rsidRDefault="000D3B4A" w:rsidP="002A5F8D">
      <w:pPr>
        <w:pStyle w:val="B1"/>
        <w:ind w:left="1418" w:hanging="1134"/>
        <w:rPr>
          <w:b/>
          <w:bCs/>
        </w:rPr>
      </w:pPr>
      <w:r w:rsidRPr="00F64ACF">
        <w:rPr>
          <w:b/>
          <w:bCs/>
        </w:rPr>
        <w:t>Proposal</w:t>
      </w:r>
      <w:r>
        <w:rPr>
          <w:b/>
          <w:bCs/>
        </w:rPr>
        <w:t xml:space="preserve"> 1</w:t>
      </w:r>
      <w:r w:rsidRPr="00F64ACF">
        <w:rPr>
          <w:b/>
          <w:bCs/>
        </w:rPr>
        <w:t>:</w:t>
      </w:r>
      <w:r w:rsidR="002A5F8D">
        <w:rPr>
          <w:b/>
          <w:bCs/>
        </w:rPr>
        <w:tab/>
      </w:r>
      <w:r w:rsidRPr="00F64ACF">
        <w:rPr>
          <w:b/>
          <w:bCs/>
        </w:rPr>
        <w:t>We propose to have a Rel.19 AI/ML for NG-RAN W</w:t>
      </w:r>
      <w:r>
        <w:rPr>
          <w:b/>
          <w:bCs/>
        </w:rPr>
        <w:t xml:space="preserve">ork </w:t>
      </w:r>
      <w:r w:rsidRPr="00F64ACF">
        <w:rPr>
          <w:b/>
          <w:bCs/>
        </w:rPr>
        <w:t>I</w:t>
      </w:r>
      <w:r>
        <w:rPr>
          <w:b/>
          <w:bCs/>
        </w:rPr>
        <w:t>tem, led by RAN3,</w:t>
      </w:r>
      <w:r w:rsidRPr="00F64ACF">
        <w:rPr>
          <w:b/>
          <w:bCs/>
        </w:rPr>
        <w:t xml:space="preserve"> that will enhance the existing Rel.18 use cases</w:t>
      </w:r>
      <w:r>
        <w:rPr>
          <w:b/>
          <w:bCs/>
        </w:rPr>
        <w:t>.</w:t>
      </w:r>
    </w:p>
    <w:p w14:paraId="443BCC97" w14:textId="5BF7EA69" w:rsidR="007A0DB4" w:rsidRDefault="007A0DB4" w:rsidP="007A0DB4">
      <w:r>
        <w:t>The proposed objectives of the work item are as follows:</w:t>
      </w:r>
    </w:p>
    <w:p w14:paraId="7346C901" w14:textId="3C1F48A5" w:rsidR="002A5F8D" w:rsidRPr="002A5F8D" w:rsidRDefault="002A5F8D" w:rsidP="002A5F8D">
      <w:pPr>
        <w:pStyle w:val="B1"/>
        <w:ind w:left="1418" w:hanging="1134"/>
        <w:rPr>
          <w:b/>
          <w:bCs/>
        </w:rPr>
      </w:pPr>
      <w:r w:rsidRPr="002A5F8D">
        <w:rPr>
          <w:b/>
          <w:bCs/>
        </w:rPr>
        <w:t>Proposal 2:</w:t>
      </w:r>
      <w:r w:rsidRPr="002A5F8D">
        <w:rPr>
          <w:b/>
          <w:bCs/>
        </w:rPr>
        <w:tab/>
        <w:t>Introduce AI/ML Enhancements to trajectory prediction, including Multi-hop UE Trajectory prediction and UE Trajectory prediction with beam-level granularity.</w:t>
      </w:r>
    </w:p>
    <w:p w14:paraId="33E28568" w14:textId="6603262E" w:rsidR="002A5F8D" w:rsidRPr="002A5F8D" w:rsidRDefault="002A5F8D" w:rsidP="002A5F8D">
      <w:pPr>
        <w:pStyle w:val="B1"/>
        <w:ind w:left="1418" w:hanging="1134"/>
        <w:rPr>
          <w:b/>
          <w:bCs/>
        </w:rPr>
      </w:pPr>
      <w:r w:rsidRPr="002A5F8D">
        <w:rPr>
          <w:b/>
          <w:bCs/>
        </w:rPr>
        <w:t xml:space="preserve">Proposal </w:t>
      </w:r>
      <w:r>
        <w:rPr>
          <w:b/>
          <w:bCs/>
        </w:rPr>
        <w:t>3</w:t>
      </w:r>
      <w:r w:rsidRPr="002A5F8D">
        <w:rPr>
          <w:b/>
          <w:bCs/>
        </w:rPr>
        <w:t>:</w:t>
      </w:r>
      <w:r w:rsidRPr="002A5F8D">
        <w:rPr>
          <w:b/>
          <w:bCs/>
        </w:rPr>
        <w:tab/>
        <w:t xml:space="preserve">Introduce AI/ML Enhancements to </w:t>
      </w:r>
      <w:r>
        <w:rPr>
          <w:b/>
          <w:bCs/>
        </w:rPr>
        <w:t>Network Energy Saving strategies, including beam-based AI/ML actions, predictions of cell DTX/DRX patterns, and predictions of sleep durations</w:t>
      </w:r>
      <w:r w:rsidRPr="002A5F8D">
        <w:rPr>
          <w:b/>
          <w:bCs/>
        </w:rPr>
        <w:t>.</w:t>
      </w:r>
    </w:p>
    <w:p w14:paraId="578DE722" w14:textId="4C196B9F" w:rsidR="002A5F8D" w:rsidRDefault="002A5F8D" w:rsidP="002A5F8D">
      <w:pPr>
        <w:pStyle w:val="B1"/>
        <w:ind w:left="1418" w:hanging="1134"/>
        <w:rPr>
          <w:b/>
          <w:bCs/>
        </w:rPr>
      </w:pPr>
      <w:r w:rsidRPr="007A0DB4">
        <w:rPr>
          <w:b/>
          <w:bCs/>
        </w:rPr>
        <w:t>Proposal 4:</w:t>
      </w:r>
      <w:r w:rsidRPr="007A0DB4">
        <w:rPr>
          <w:b/>
          <w:bCs/>
        </w:rPr>
        <w:tab/>
        <w:t xml:space="preserve">Introduce AI/ML </w:t>
      </w:r>
      <w:r w:rsidR="00EA3A2F" w:rsidRPr="007A0DB4">
        <w:rPr>
          <w:b/>
          <w:bCs/>
        </w:rPr>
        <w:t xml:space="preserve">training and inference </w:t>
      </w:r>
      <w:r w:rsidRPr="007A0DB4">
        <w:rPr>
          <w:b/>
          <w:bCs/>
        </w:rPr>
        <w:t>in the gNB-DU.</w:t>
      </w:r>
    </w:p>
    <w:p w14:paraId="66270029" w14:textId="3A847717" w:rsidR="002A5F8D" w:rsidRDefault="002A5F8D" w:rsidP="002A5F8D">
      <w:pPr>
        <w:pStyle w:val="B1"/>
        <w:ind w:left="1418" w:hanging="1134"/>
        <w:rPr>
          <w:b/>
          <w:bCs/>
        </w:rPr>
      </w:pPr>
      <w:r>
        <w:rPr>
          <w:b/>
          <w:bCs/>
        </w:rPr>
        <w:t>Proposal 5:</w:t>
      </w:r>
      <w:r>
        <w:rPr>
          <w:b/>
          <w:bCs/>
        </w:rPr>
        <w:tab/>
        <w:t>Introduce MDT data collection enhancements to enable flexibility</w:t>
      </w:r>
      <w:r w:rsidR="007A0DB4">
        <w:rPr>
          <w:b/>
          <w:bCs/>
        </w:rPr>
        <w:t xml:space="preserve"> </w:t>
      </w:r>
      <w:r>
        <w:rPr>
          <w:b/>
          <w:bCs/>
        </w:rPr>
        <w:t>for AI/ML Training in the NG-RAN.</w:t>
      </w:r>
    </w:p>
    <w:p w14:paraId="70415914" w14:textId="5351AC86" w:rsidR="00E91F31" w:rsidRPr="00EA3A2F" w:rsidRDefault="002A5F8D" w:rsidP="00EA3A2F">
      <w:pPr>
        <w:pStyle w:val="B1"/>
        <w:ind w:left="1418" w:hanging="1134"/>
        <w:rPr>
          <w:b/>
          <w:bCs/>
        </w:rPr>
      </w:pPr>
      <w:r>
        <w:rPr>
          <w:b/>
          <w:bCs/>
        </w:rPr>
        <w:t>Proposal 6:</w:t>
      </w:r>
      <w:r>
        <w:rPr>
          <w:b/>
          <w:bCs/>
        </w:rPr>
        <w:tab/>
      </w:r>
      <w:r w:rsidR="00EA3A2F">
        <w:rPr>
          <w:b/>
          <w:bCs/>
        </w:rPr>
        <w:t xml:space="preserve">Deferred topics from Rel-18: continuous MDT and Predicted Energy Cost based on additional load. 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4ABDAE75" w14:textId="6A992941" w:rsidR="00C05FD4" w:rsidRPr="00D46537" w:rsidRDefault="00DD6C8E" w:rsidP="00D46537">
      <w:pPr>
        <w:pStyle w:val="Reference"/>
        <w:numPr>
          <w:ilvl w:val="0"/>
          <w:numId w:val="18"/>
        </w:numPr>
        <w:rPr>
          <w:lang w:val="en-GB"/>
        </w:rPr>
      </w:pPr>
      <w:r>
        <w:rPr>
          <w:lang w:val="en-GB"/>
        </w:rPr>
        <w:t>RWS-23002</w:t>
      </w:r>
      <w:r w:rsidR="00F201A4">
        <w:rPr>
          <w:lang w:val="en-GB"/>
        </w:rPr>
        <w:t>3</w:t>
      </w:r>
      <w:r>
        <w:rPr>
          <w:lang w:val="en-GB"/>
        </w:rPr>
        <w:t xml:space="preserve"> </w:t>
      </w:r>
      <w:r w:rsidR="00F201A4">
        <w:rPr>
          <w:i/>
          <w:iCs/>
          <w:lang w:val="en-GB"/>
        </w:rPr>
        <w:t>AI/ML for NG-RAN</w:t>
      </w:r>
      <w:r>
        <w:rPr>
          <w:lang w:val="en-GB"/>
        </w:rPr>
        <w:t xml:space="preserve">, </w:t>
      </w:r>
      <w:r w:rsidRPr="00DD6C8E">
        <w:rPr>
          <w:lang w:val="en-GB"/>
        </w:rPr>
        <w:t>Nokia, Nokia Shanghai Bell</w:t>
      </w:r>
    </w:p>
    <w:sectPr w:rsidR="00C05FD4" w:rsidRPr="00D46537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3277" w14:textId="77777777" w:rsidR="00D3766E" w:rsidRDefault="00D3766E" w:rsidP="000B02AA">
      <w:pPr>
        <w:spacing w:after="0"/>
      </w:pPr>
      <w:r>
        <w:separator/>
      </w:r>
    </w:p>
  </w:endnote>
  <w:endnote w:type="continuationSeparator" w:id="0">
    <w:p w14:paraId="3CAE5521" w14:textId="77777777" w:rsidR="00D3766E" w:rsidRDefault="00D3766E" w:rsidP="000B02AA">
      <w:pPr>
        <w:spacing w:after="0"/>
      </w:pPr>
      <w:r>
        <w:continuationSeparator/>
      </w:r>
    </w:p>
  </w:endnote>
  <w:endnote w:type="continuationNotice" w:id="1">
    <w:p w14:paraId="5980F186" w14:textId="77777777" w:rsidR="00D3766E" w:rsidRDefault="00D37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AF47" w14:textId="77777777" w:rsidR="00D3766E" w:rsidRDefault="00D3766E" w:rsidP="000B02AA">
      <w:pPr>
        <w:spacing w:after="0"/>
      </w:pPr>
      <w:r>
        <w:separator/>
      </w:r>
    </w:p>
  </w:footnote>
  <w:footnote w:type="continuationSeparator" w:id="0">
    <w:p w14:paraId="770EAF81" w14:textId="77777777" w:rsidR="00D3766E" w:rsidRDefault="00D3766E" w:rsidP="000B02AA">
      <w:pPr>
        <w:spacing w:after="0"/>
      </w:pPr>
      <w:r>
        <w:continuationSeparator/>
      </w:r>
    </w:p>
  </w:footnote>
  <w:footnote w:type="continuationNotice" w:id="1">
    <w:p w14:paraId="23F04AD2" w14:textId="77777777" w:rsidR="00D3766E" w:rsidRDefault="00D376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3FAE"/>
    <w:multiLevelType w:val="hybridMultilevel"/>
    <w:tmpl w:val="38685D54"/>
    <w:lvl w:ilvl="0" w:tplc="8182EE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A615F"/>
    <w:multiLevelType w:val="multilevel"/>
    <w:tmpl w:val="670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4010B"/>
    <w:multiLevelType w:val="multilevel"/>
    <w:tmpl w:val="7828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6573D"/>
    <w:multiLevelType w:val="multilevel"/>
    <w:tmpl w:val="1C50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D1475A"/>
    <w:multiLevelType w:val="hybridMultilevel"/>
    <w:tmpl w:val="37425450"/>
    <w:lvl w:ilvl="0" w:tplc="8182EE2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2D2EA7"/>
    <w:multiLevelType w:val="hybridMultilevel"/>
    <w:tmpl w:val="CEE0F140"/>
    <w:lvl w:ilvl="0" w:tplc="BFDA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B027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CC7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EF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67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8F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44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6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4A7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0E101B"/>
    <w:multiLevelType w:val="multilevel"/>
    <w:tmpl w:val="1B9CB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1D2EFD"/>
    <w:multiLevelType w:val="hybridMultilevel"/>
    <w:tmpl w:val="D72E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65EFC"/>
    <w:multiLevelType w:val="hybridMultilevel"/>
    <w:tmpl w:val="4886A2E8"/>
    <w:lvl w:ilvl="0" w:tplc="0CF0AC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656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B6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4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3CA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05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8F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846573"/>
    <w:multiLevelType w:val="hybridMultilevel"/>
    <w:tmpl w:val="6F5EF05A"/>
    <w:lvl w:ilvl="0" w:tplc="38B49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67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C38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C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CE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EE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E7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C81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3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BCD482B"/>
    <w:multiLevelType w:val="hybridMultilevel"/>
    <w:tmpl w:val="4DE84208"/>
    <w:lvl w:ilvl="0" w:tplc="9F9CB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24EE"/>
    <w:multiLevelType w:val="hybridMultilevel"/>
    <w:tmpl w:val="F412EE98"/>
    <w:lvl w:ilvl="0" w:tplc="C1BE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834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80A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CA4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49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46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78E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C2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4E1245"/>
    <w:multiLevelType w:val="hybridMultilevel"/>
    <w:tmpl w:val="6EFC26BE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9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0" w15:restartNumberingAfterBreak="0">
    <w:nsid w:val="74F70289"/>
    <w:multiLevelType w:val="multilevel"/>
    <w:tmpl w:val="E410C18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4D4071"/>
    <w:multiLevelType w:val="hybridMultilevel"/>
    <w:tmpl w:val="C3E6FE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67D6830"/>
    <w:multiLevelType w:val="multilevel"/>
    <w:tmpl w:val="AFB4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100679">
    <w:abstractNumId w:val="2"/>
  </w:num>
  <w:num w:numId="2" w16cid:durableId="614144156">
    <w:abstractNumId w:val="1"/>
  </w:num>
  <w:num w:numId="3" w16cid:durableId="1508712737">
    <w:abstractNumId w:val="6"/>
  </w:num>
  <w:num w:numId="4" w16cid:durableId="103114971">
    <w:abstractNumId w:val="23"/>
  </w:num>
  <w:num w:numId="5" w16cid:durableId="404498494">
    <w:abstractNumId w:val="21"/>
  </w:num>
  <w:num w:numId="6" w16cid:durableId="1861888552">
    <w:abstractNumId w:val="4"/>
  </w:num>
  <w:num w:numId="7" w16cid:durableId="777144761">
    <w:abstractNumId w:val="22"/>
  </w:num>
  <w:num w:numId="8" w16cid:durableId="1662386251">
    <w:abstractNumId w:val="18"/>
  </w:num>
  <w:num w:numId="9" w16cid:durableId="598098075">
    <w:abstractNumId w:val="12"/>
  </w:num>
  <w:num w:numId="10" w16cid:durableId="1867712956">
    <w:abstractNumId w:val="13"/>
  </w:num>
  <w:num w:numId="11" w16cid:durableId="377359364">
    <w:abstractNumId w:val="29"/>
  </w:num>
  <w:num w:numId="12" w16cid:durableId="1125540632">
    <w:abstractNumId w:val="20"/>
  </w:num>
  <w:num w:numId="13" w16cid:durableId="1940215992">
    <w:abstractNumId w:val="26"/>
  </w:num>
  <w:num w:numId="14" w16cid:durableId="1409306561">
    <w:abstractNumId w:val="24"/>
  </w:num>
  <w:num w:numId="15" w16cid:durableId="492842245">
    <w:abstractNumId w:val="7"/>
  </w:num>
  <w:num w:numId="16" w16cid:durableId="70007952">
    <w:abstractNumId w:val="16"/>
  </w:num>
  <w:num w:numId="17" w16cid:durableId="1191532484">
    <w:abstractNumId w:val="27"/>
  </w:num>
  <w:num w:numId="18" w16cid:durableId="688531036">
    <w:abstractNumId w:val="6"/>
    <w:lvlOverride w:ilvl="0">
      <w:startOverride w:val="1"/>
    </w:lvlOverride>
  </w:num>
  <w:num w:numId="19" w16cid:durableId="497572771">
    <w:abstractNumId w:val="25"/>
  </w:num>
  <w:num w:numId="20" w16cid:durableId="572665876">
    <w:abstractNumId w:val="15"/>
  </w:num>
  <w:num w:numId="21" w16cid:durableId="1988362262">
    <w:abstractNumId w:val="10"/>
  </w:num>
  <w:num w:numId="22" w16cid:durableId="1699624187">
    <w:abstractNumId w:val="17"/>
  </w:num>
  <w:num w:numId="23" w16cid:durableId="1898931022">
    <w:abstractNumId w:val="31"/>
  </w:num>
  <w:num w:numId="24" w16cid:durableId="2138521448">
    <w:abstractNumId w:val="0"/>
  </w:num>
  <w:num w:numId="25" w16cid:durableId="1607928379">
    <w:abstractNumId w:val="9"/>
  </w:num>
  <w:num w:numId="26" w16cid:durableId="823279422">
    <w:abstractNumId w:val="28"/>
  </w:num>
  <w:num w:numId="27" w16cid:durableId="654262419">
    <w:abstractNumId w:val="8"/>
  </w:num>
  <w:num w:numId="28" w16cid:durableId="462043729">
    <w:abstractNumId w:val="5"/>
  </w:num>
  <w:num w:numId="29" w16cid:durableId="1997882303">
    <w:abstractNumId w:val="11"/>
  </w:num>
  <w:num w:numId="30" w16cid:durableId="764767481">
    <w:abstractNumId w:val="3"/>
  </w:num>
  <w:num w:numId="31" w16cid:durableId="1410077950">
    <w:abstractNumId w:val="32"/>
  </w:num>
  <w:num w:numId="32" w16cid:durableId="2108647243">
    <w:abstractNumId w:val="30"/>
  </w:num>
  <w:num w:numId="33" w16cid:durableId="1803302602">
    <w:abstractNumId w:val="19"/>
  </w:num>
  <w:num w:numId="34" w16cid:durableId="18639342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0994"/>
    <w:rsid w:val="00011479"/>
    <w:rsid w:val="000140DE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3FAE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6FD"/>
    <w:rsid w:val="000569E8"/>
    <w:rsid w:val="00056F76"/>
    <w:rsid w:val="00057363"/>
    <w:rsid w:val="00060999"/>
    <w:rsid w:val="000612C6"/>
    <w:rsid w:val="00063A13"/>
    <w:rsid w:val="00064098"/>
    <w:rsid w:val="00064200"/>
    <w:rsid w:val="00064EB4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251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391D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3B4A"/>
    <w:rsid w:val="000D58AB"/>
    <w:rsid w:val="000D5FB7"/>
    <w:rsid w:val="000D6C40"/>
    <w:rsid w:val="000D7323"/>
    <w:rsid w:val="000E13D1"/>
    <w:rsid w:val="000E1DAC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23C9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41B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1B7"/>
    <w:rsid w:val="00151227"/>
    <w:rsid w:val="0015231B"/>
    <w:rsid w:val="001527D8"/>
    <w:rsid w:val="00160046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2B3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97A93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237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A54"/>
    <w:rsid w:val="001F6F10"/>
    <w:rsid w:val="001F7022"/>
    <w:rsid w:val="001F7831"/>
    <w:rsid w:val="002008B5"/>
    <w:rsid w:val="00200D1A"/>
    <w:rsid w:val="00200F1D"/>
    <w:rsid w:val="002031B8"/>
    <w:rsid w:val="00204045"/>
    <w:rsid w:val="002057D8"/>
    <w:rsid w:val="00205B5D"/>
    <w:rsid w:val="00206767"/>
    <w:rsid w:val="00206E5E"/>
    <w:rsid w:val="002072CC"/>
    <w:rsid w:val="00210858"/>
    <w:rsid w:val="002128CC"/>
    <w:rsid w:val="00213C24"/>
    <w:rsid w:val="00213D46"/>
    <w:rsid w:val="00213E0C"/>
    <w:rsid w:val="00215C17"/>
    <w:rsid w:val="002217E6"/>
    <w:rsid w:val="00222D82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06E6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47CB0"/>
    <w:rsid w:val="002516BD"/>
    <w:rsid w:val="00251EDF"/>
    <w:rsid w:val="00252BEF"/>
    <w:rsid w:val="002540C7"/>
    <w:rsid w:val="002557B4"/>
    <w:rsid w:val="002567AF"/>
    <w:rsid w:val="00260943"/>
    <w:rsid w:val="00263AAB"/>
    <w:rsid w:val="00263FA2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0F85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A5E"/>
    <w:rsid w:val="002A1B9E"/>
    <w:rsid w:val="002A444A"/>
    <w:rsid w:val="002A4559"/>
    <w:rsid w:val="002A5F8D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1F1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148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3855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12C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3B16"/>
    <w:rsid w:val="00386152"/>
    <w:rsid w:val="00387804"/>
    <w:rsid w:val="00387C89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4BB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B59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1A04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1FF6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465E8"/>
    <w:rsid w:val="00446EF3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398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03D5"/>
    <w:rsid w:val="004F2408"/>
    <w:rsid w:val="004F2D6E"/>
    <w:rsid w:val="004F2D75"/>
    <w:rsid w:val="004F2F1F"/>
    <w:rsid w:val="004F443A"/>
    <w:rsid w:val="004F4B72"/>
    <w:rsid w:val="004F55AB"/>
    <w:rsid w:val="004F662B"/>
    <w:rsid w:val="00500063"/>
    <w:rsid w:val="005003CD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1458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6552"/>
    <w:rsid w:val="005679A1"/>
    <w:rsid w:val="0057124B"/>
    <w:rsid w:val="00571B3F"/>
    <w:rsid w:val="0057284B"/>
    <w:rsid w:val="00573169"/>
    <w:rsid w:val="00573EAC"/>
    <w:rsid w:val="005742DF"/>
    <w:rsid w:val="00576FD7"/>
    <w:rsid w:val="00580197"/>
    <w:rsid w:val="005804EE"/>
    <w:rsid w:val="00580BF9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C6BFE"/>
    <w:rsid w:val="005D1BD4"/>
    <w:rsid w:val="005D23CC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4755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D6833"/>
    <w:rsid w:val="006E098B"/>
    <w:rsid w:val="006E4BE2"/>
    <w:rsid w:val="006E56AC"/>
    <w:rsid w:val="006F1DE4"/>
    <w:rsid w:val="006F2D96"/>
    <w:rsid w:val="006F4374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3F9B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0630"/>
    <w:rsid w:val="00741300"/>
    <w:rsid w:val="00741541"/>
    <w:rsid w:val="007423B0"/>
    <w:rsid w:val="00742761"/>
    <w:rsid w:val="00742FDB"/>
    <w:rsid w:val="00743FAD"/>
    <w:rsid w:val="007441D5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665C"/>
    <w:rsid w:val="00757D40"/>
    <w:rsid w:val="00757DBF"/>
    <w:rsid w:val="00760755"/>
    <w:rsid w:val="00760F33"/>
    <w:rsid w:val="00761EE7"/>
    <w:rsid w:val="007632D1"/>
    <w:rsid w:val="00765EF5"/>
    <w:rsid w:val="00766F4C"/>
    <w:rsid w:val="00770D52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379"/>
    <w:rsid w:val="00791718"/>
    <w:rsid w:val="00791BE8"/>
    <w:rsid w:val="00793B67"/>
    <w:rsid w:val="00796BCB"/>
    <w:rsid w:val="00796D47"/>
    <w:rsid w:val="007A0DB4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229C"/>
    <w:rsid w:val="007D3948"/>
    <w:rsid w:val="007D5D64"/>
    <w:rsid w:val="007D6D57"/>
    <w:rsid w:val="007E030C"/>
    <w:rsid w:val="007E0375"/>
    <w:rsid w:val="007E1CA9"/>
    <w:rsid w:val="007E36AE"/>
    <w:rsid w:val="007E52ED"/>
    <w:rsid w:val="007E5ED6"/>
    <w:rsid w:val="007E611E"/>
    <w:rsid w:val="007E6A83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2F4C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A6D"/>
    <w:rsid w:val="00861BB1"/>
    <w:rsid w:val="00861E16"/>
    <w:rsid w:val="00866920"/>
    <w:rsid w:val="00873A00"/>
    <w:rsid w:val="00873A66"/>
    <w:rsid w:val="008768CA"/>
    <w:rsid w:val="00877E1B"/>
    <w:rsid w:val="00880559"/>
    <w:rsid w:val="008815DD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37D3"/>
    <w:rsid w:val="008B569D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5849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4CF1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30210"/>
    <w:rsid w:val="00930F8C"/>
    <w:rsid w:val="0093362B"/>
    <w:rsid w:val="00934F5C"/>
    <w:rsid w:val="00937020"/>
    <w:rsid w:val="00942130"/>
    <w:rsid w:val="00942EC2"/>
    <w:rsid w:val="00943ACC"/>
    <w:rsid w:val="00944787"/>
    <w:rsid w:val="009453BE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3FE4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64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4809"/>
    <w:rsid w:val="009C4926"/>
    <w:rsid w:val="009C5305"/>
    <w:rsid w:val="009C5EE5"/>
    <w:rsid w:val="009C6C70"/>
    <w:rsid w:val="009C7E72"/>
    <w:rsid w:val="009D036E"/>
    <w:rsid w:val="009D0426"/>
    <w:rsid w:val="009D0928"/>
    <w:rsid w:val="009D131B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05359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529A"/>
    <w:rsid w:val="00A266A9"/>
    <w:rsid w:val="00A26C57"/>
    <w:rsid w:val="00A26DE5"/>
    <w:rsid w:val="00A27024"/>
    <w:rsid w:val="00A27C5E"/>
    <w:rsid w:val="00A30675"/>
    <w:rsid w:val="00A316A8"/>
    <w:rsid w:val="00A32446"/>
    <w:rsid w:val="00A339B4"/>
    <w:rsid w:val="00A33AE6"/>
    <w:rsid w:val="00A36FE8"/>
    <w:rsid w:val="00A37B63"/>
    <w:rsid w:val="00A40E3B"/>
    <w:rsid w:val="00A42A35"/>
    <w:rsid w:val="00A43B21"/>
    <w:rsid w:val="00A47D14"/>
    <w:rsid w:val="00A53724"/>
    <w:rsid w:val="00A539AF"/>
    <w:rsid w:val="00A54239"/>
    <w:rsid w:val="00A54811"/>
    <w:rsid w:val="00A54F2B"/>
    <w:rsid w:val="00A5513D"/>
    <w:rsid w:val="00A567C1"/>
    <w:rsid w:val="00A57585"/>
    <w:rsid w:val="00A577E1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5F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C6CAC"/>
    <w:rsid w:val="00AD0458"/>
    <w:rsid w:val="00AD0735"/>
    <w:rsid w:val="00AD1E7E"/>
    <w:rsid w:val="00AD22B9"/>
    <w:rsid w:val="00AD4BC2"/>
    <w:rsid w:val="00AD6E1F"/>
    <w:rsid w:val="00AE2AD4"/>
    <w:rsid w:val="00AE2BE7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32F4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6AD5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2D9A"/>
    <w:rsid w:val="00B8359D"/>
    <w:rsid w:val="00B86E45"/>
    <w:rsid w:val="00B91CA7"/>
    <w:rsid w:val="00B936F3"/>
    <w:rsid w:val="00B93CB3"/>
    <w:rsid w:val="00B94A07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3ED2"/>
    <w:rsid w:val="00BB47C1"/>
    <w:rsid w:val="00BB4D07"/>
    <w:rsid w:val="00BB6443"/>
    <w:rsid w:val="00BC0512"/>
    <w:rsid w:val="00BC4310"/>
    <w:rsid w:val="00BC5B14"/>
    <w:rsid w:val="00BC67CE"/>
    <w:rsid w:val="00BC6997"/>
    <w:rsid w:val="00BC7DD3"/>
    <w:rsid w:val="00BD2120"/>
    <w:rsid w:val="00BD3107"/>
    <w:rsid w:val="00BD3E49"/>
    <w:rsid w:val="00BD5E89"/>
    <w:rsid w:val="00BD666C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6D6C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4E7D"/>
    <w:rsid w:val="00C05771"/>
    <w:rsid w:val="00C05FD4"/>
    <w:rsid w:val="00C0604A"/>
    <w:rsid w:val="00C062DC"/>
    <w:rsid w:val="00C10B7F"/>
    <w:rsid w:val="00C1172F"/>
    <w:rsid w:val="00C11C84"/>
    <w:rsid w:val="00C12B51"/>
    <w:rsid w:val="00C1374A"/>
    <w:rsid w:val="00C139D2"/>
    <w:rsid w:val="00C13A3D"/>
    <w:rsid w:val="00C13EAA"/>
    <w:rsid w:val="00C1403F"/>
    <w:rsid w:val="00C167FB"/>
    <w:rsid w:val="00C204BC"/>
    <w:rsid w:val="00C212ED"/>
    <w:rsid w:val="00C21A7D"/>
    <w:rsid w:val="00C21FFD"/>
    <w:rsid w:val="00C2265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694"/>
    <w:rsid w:val="00C4390C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7CD5"/>
    <w:rsid w:val="00C57E77"/>
    <w:rsid w:val="00C62A7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90F"/>
    <w:rsid w:val="00C72D40"/>
    <w:rsid w:val="00C73CBA"/>
    <w:rsid w:val="00C74AB1"/>
    <w:rsid w:val="00C74D5F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55F9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42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485"/>
    <w:rsid w:val="00CF7A08"/>
    <w:rsid w:val="00CF7DAE"/>
    <w:rsid w:val="00D000F7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6F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3BDA"/>
    <w:rsid w:val="00D24BC0"/>
    <w:rsid w:val="00D25E96"/>
    <w:rsid w:val="00D27122"/>
    <w:rsid w:val="00D30729"/>
    <w:rsid w:val="00D30BEC"/>
    <w:rsid w:val="00D327A7"/>
    <w:rsid w:val="00D327FF"/>
    <w:rsid w:val="00D352EF"/>
    <w:rsid w:val="00D353E3"/>
    <w:rsid w:val="00D36939"/>
    <w:rsid w:val="00D37635"/>
    <w:rsid w:val="00D3766E"/>
    <w:rsid w:val="00D40608"/>
    <w:rsid w:val="00D40992"/>
    <w:rsid w:val="00D413EF"/>
    <w:rsid w:val="00D417B8"/>
    <w:rsid w:val="00D429E2"/>
    <w:rsid w:val="00D4377C"/>
    <w:rsid w:val="00D45A26"/>
    <w:rsid w:val="00D46537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A20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CA1"/>
    <w:rsid w:val="00D92E0B"/>
    <w:rsid w:val="00D9603D"/>
    <w:rsid w:val="00D9629D"/>
    <w:rsid w:val="00D96D11"/>
    <w:rsid w:val="00D972E1"/>
    <w:rsid w:val="00D9767F"/>
    <w:rsid w:val="00DA0E32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B7C0E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7E0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670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1F31"/>
    <w:rsid w:val="00E924BA"/>
    <w:rsid w:val="00E94558"/>
    <w:rsid w:val="00E94CDE"/>
    <w:rsid w:val="00E9546F"/>
    <w:rsid w:val="00E958D2"/>
    <w:rsid w:val="00E97731"/>
    <w:rsid w:val="00EA0470"/>
    <w:rsid w:val="00EA0982"/>
    <w:rsid w:val="00EA0B4E"/>
    <w:rsid w:val="00EA1F26"/>
    <w:rsid w:val="00EA2576"/>
    <w:rsid w:val="00EA3A2F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60B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0D63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1A4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2A0B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4ACF"/>
    <w:rsid w:val="00F653B8"/>
    <w:rsid w:val="00F654BA"/>
    <w:rsid w:val="00F659E2"/>
    <w:rsid w:val="00F65DCB"/>
    <w:rsid w:val="00F66B2C"/>
    <w:rsid w:val="00F66BB1"/>
    <w:rsid w:val="00F66BFE"/>
    <w:rsid w:val="00F677B9"/>
    <w:rsid w:val="00F67919"/>
    <w:rsid w:val="00F701D4"/>
    <w:rsid w:val="00F73106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19D2"/>
    <w:rsid w:val="00F92207"/>
    <w:rsid w:val="00F92557"/>
    <w:rsid w:val="00F93232"/>
    <w:rsid w:val="00F93416"/>
    <w:rsid w:val="00F93A72"/>
    <w:rsid w:val="00FA0055"/>
    <w:rsid w:val="00FA1266"/>
    <w:rsid w:val="00FA2817"/>
    <w:rsid w:val="00FA2A7A"/>
    <w:rsid w:val="00FA2C4D"/>
    <w:rsid w:val="00FA32DD"/>
    <w:rsid w:val="00FA48ED"/>
    <w:rsid w:val="00FA75BC"/>
    <w:rsid w:val="00FA798C"/>
    <w:rsid w:val="00FB2380"/>
    <w:rsid w:val="00FB29DA"/>
    <w:rsid w:val="00FB3401"/>
    <w:rsid w:val="00FB3F1F"/>
    <w:rsid w:val="00FB6285"/>
    <w:rsid w:val="00FB6D44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845"/>
    <w:rsid w:val="00FE1AFA"/>
    <w:rsid w:val="00FE26BF"/>
    <w:rsid w:val="00FE2D41"/>
    <w:rsid w:val="00FE439C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31070258-13B6-4482-A154-705E942B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Bullets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aragraph">
    <w:name w:val="paragraph"/>
    <w:basedOn w:val="Normal"/>
    <w:rsid w:val="00DB7C0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7C0E"/>
  </w:style>
  <w:style w:type="character" w:customStyle="1" w:styleId="eop">
    <w:name w:val="eop"/>
    <w:basedOn w:val="DefaultParagraphFont"/>
    <w:rsid w:val="00DB7C0E"/>
  </w:style>
  <w:style w:type="character" w:customStyle="1" w:styleId="spellingerror">
    <w:name w:val="spellingerror"/>
    <w:basedOn w:val="DefaultParagraphFont"/>
    <w:rsid w:val="00DB7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982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2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275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6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673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7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9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4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77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105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42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152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636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7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820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696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06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399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855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6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588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5AIRPNAIUNRU-1156379521-3916</_dlc_DocId>
    <_dlc_DocIdUrl xmlns="71c5aaf6-e6ce-465b-b873-5148d2a4c105">
      <Url>https://nokia.sharepoint.com/sites/c5g/e2earch/_layouts/15/DocIdRedir.aspx?ID=5AIRPNAIUNRU-1156379521-3916</Url>
      <Description>5AIRPNAIUNRU-1156379521-3916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AEE256-40BA-4778-9D28-BC37165E7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284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Sean Kelley (Nokia)</cp:lastModifiedBy>
  <cp:revision>46</cp:revision>
  <cp:lastPrinted>2017-09-21T02:18:00Z</cp:lastPrinted>
  <dcterms:created xsi:type="dcterms:W3CDTF">2023-09-03T22:55:00Z</dcterms:created>
  <dcterms:modified xsi:type="dcterms:W3CDTF">2023-09-04T19:39:00Z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a01cbf3d-5a61-4d40-9254-ea8501300e20</vt:lpwstr>
  </property>
</Properties>
</file>